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51" w:rsidRDefault="00C27E51" w:rsidP="00C27E51">
      <w:pPr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«УТВЕРЖДАЮ»</w:t>
      </w:r>
    </w:p>
    <w:p w:rsidR="00C27E51" w:rsidRDefault="005C2F80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Председатель</w:t>
      </w:r>
      <w:r w:rsidR="00CA583B">
        <w:rPr>
          <w:rFonts w:ascii="Times New Roman" w:eastAsia="Times New Roman" w:hAnsi="Times New Roman" w:cs="Times New Roman"/>
          <w:b/>
          <w:sz w:val="28"/>
        </w:rPr>
        <w:t xml:space="preserve"> Калининского</w:t>
      </w:r>
      <w:r w:rsidR="00C27E5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7E51" w:rsidRDefault="00C27E51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 КРО ОО ВОА</w:t>
      </w:r>
    </w:p>
    <w:p w:rsidR="00C27E51" w:rsidRDefault="005038E8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CA583B">
        <w:rPr>
          <w:rFonts w:ascii="Times New Roman" w:eastAsia="Times New Roman" w:hAnsi="Times New Roman" w:cs="Times New Roman"/>
          <w:b/>
          <w:sz w:val="28"/>
        </w:rPr>
        <w:t>____________   Е.Е.Балла</w:t>
      </w:r>
      <w:r w:rsidR="00C27E5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7E51" w:rsidRDefault="00C27E51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«___» ______________ 202__г.</w:t>
      </w: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jc w:val="center"/>
        <w:rPr>
          <w:rFonts w:ascii="Arial Black" w:eastAsia="Times New Roman" w:hAnsi="Arial Black" w:cs="Times New Roman"/>
          <w:b/>
          <w:spacing w:val="6"/>
          <w:sz w:val="32"/>
          <w:szCs w:val="32"/>
        </w:rPr>
      </w:pPr>
    </w:p>
    <w:p w:rsidR="00D837F9" w:rsidRDefault="00D837F9" w:rsidP="00C27E51">
      <w:pPr>
        <w:jc w:val="center"/>
        <w:rPr>
          <w:rFonts w:ascii="Arial Black" w:eastAsia="Times New Roman" w:hAnsi="Arial Black" w:cs="Times New Roman"/>
          <w:b/>
          <w:spacing w:val="6"/>
          <w:sz w:val="32"/>
          <w:szCs w:val="32"/>
        </w:rPr>
      </w:pPr>
    </w:p>
    <w:p w:rsidR="00D837F9" w:rsidRDefault="00D837F9" w:rsidP="00C27E51">
      <w:pPr>
        <w:jc w:val="center"/>
        <w:rPr>
          <w:rFonts w:ascii="Arial Black" w:eastAsia="Times New Roman" w:hAnsi="Arial Black" w:cs="Times New Roman"/>
          <w:b/>
          <w:spacing w:val="6"/>
          <w:sz w:val="32"/>
          <w:szCs w:val="32"/>
        </w:rPr>
      </w:pPr>
    </w:p>
    <w:p w:rsidR="00C27E51" w:rsidRDefault="0087625C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87625C" w:rsidRPr="0087625C" w:rsidRDefault="0087625C" w:rsidP="00C27E51">
      <w:pPr>
        <w:ind w:left="-284"/>
        <w:jc w:val="center"/>
        <w:rPr>
          <w:rFonts w:ascii="Times New Roman" w:eastAsia="Times New Roman" w:hAnsi="Times New Roman" w:cs="Times New Roman"/>
          <w:sz w:val="28"/>
        </w:rPr>
      </w:pPr>
      <w:r w:rsidRPr="0087625C">
        <w:rPr>
          <w:rFonts w:ascii="Times New Roman" w:eastAsia="Times New Roman" w:hAnsi="Times New Roman" w:cs="Times New Roman"/>
          <w:sz w:val="28"/>
        </w:rPr>
        <w:t>освоения наряду с учебными предметами, курсами, дисциплинам</w:t>
      </w:r>
      <w:proofErr w:type="gramStart"/>
      <w:r w:rsidRPr="0087625C">
        <w:rPr>
          <w:rFonts w:ascii="Times New Roman" w:eastAsia="Times New Roman" w:hAnsi="Times New Roman" w:cs="Times New Roman"/>
          <w:sz w:val="28"/>
        </w:rPr>
        <w:t>и(</w:t>
      </w:r>
      <w:proofErr w:type="gramEnd"/>
      <w:r w:rsidRPr="0087625C">
        <w:rPr>
          <w:rFonts w:ascii="Times New Roman" w:eastAsia="Times New Roman" w:hAnsi="Times New Roman" w:cs="Times New Roman"/>
          <w:sz w:val="28"/>
        </w:rPr>
        <w:t>модулями) по осваиваемой образовательной программе любых других учебных предметов, курсов, дисциплин (модулей), преподаваемых в образоват</w:t>
      </w:r>
      <w:r w:rsidR="00CA583B">
        <w:rPr>
          <w:rFonts w:ascii="Times New Roman" w:eastAsia="Times New Roman" w:hAnsi="Times New Roman" w:cs="Times New Roman"/>
          <w:sz w:val="28"/>
        </w:rPr>
        <w:t xml:space="preserve">ельном подразделении </w:t>
      </w:r>
    </w:p>
    <w:p w:rsidR="0087625C" w:rsidRPr="0087625C" w:rsidRDefault="00CA583B" w:rsidP="00C27E51">
      <w:pPr>
        <w:ind w:left="-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Калининского</w:t>
      </w:r>
      <w:r w:rsidR="0087625C" w:rsidRPr="0087625C">
        <w:rPr>
          <w:rFonts w:ascii="Times New Roman" w:eastAsia="Times New Roman" w:hAnsi="Times New Roman" w:cs="Times New Roman"/>
          <w:sz w:val="28"/>
        </w:rPr>
        <w:t xml:space="preserve"> РО КРО ОО «ВОА»</w:t>
      </w:r>
    </w:p>
    <w:p w:rsidR="00C27E51" w:rsidRPr="0087625C" w:rsidRDefault="00C27E51" w:rsidP="00C27E51">
      <w:pPr>
        <w:ind w:left="-284"/>
        <w:jc w:val="center"/>
        <w:rPr>
          <w:rFonts w:ascii="Times New Roman" w:eastAsia="Times New Roman" w:hAnsi="Times New Roman" w:cs="Times New Roman"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3A69" w:rsidRDefault="00933A69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3A69" w:rsidRDefault="00933A69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A583B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ст.Калининская</w:t>
      </w: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2022 г.</w:t>
      </w:r>
    </w:p>
    <w:p w:rsidR="00D52B58" w:rsidRPr="00D52B58" w:rsidRDefault="00D52B58" w:rsidP="00D52B58">
      <w:pPr>
        <w:keepNext/>
        <w:keepLines/>
        <w:spacing w:before="240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2B58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D52B58" w:rsidRPr="00D52B58" w:rsidRDefault="00D52B58" w:rsidP="00D52B58">
      <w:pPr>
        <w:jc w:val="both"/>
        <w:rPr>
          <w:rFonts w:ascii="Times New Roman" w:hAnsi="Times New Roman" w:cs="Times New Roman"/>
          <w:sz w:val="28"/>
          <w:szCs w:val="28"/>
        </w:rPr>
      </w:pPr>
      <w:r w:rsidRPr="00D52B58">
        <w:rPr>
          <w:rFonts w:ascii="Times New Roman" w:hAnsi="Times New Roman" w:cs="Times New Roman"/>
          <w:sz w:val="28"/>
          <w:szCs w:val="28"/>
        </w:rPr>
        <w:t xml:space="preserve">1.1. В соответствии с Федеральным законом от 29 декабря 2012 г. N 273-ФЗ "Об образовании в Российской Федерации" обучающиеся имеют право осваивать наряду с учебными </w:t>
      </w:r>
      <w:proofErr w:type="gramStart"/>
      <w:r w:rsidRPr="00D52B58">
        <w:rPr>
          <w:rFonts w:ascii="Times New Roman" w:hAnsi="Times New Roman" w:cs="Times New Roman"/>
          <w:sz w:val="28"/>
          <w:szCs w:val="28"/>
        </w:rPr>
        <w:t>предметами</w:t>
      </w:r>
      <w:proofErr w:type="gramEnd"/>
      <w:r w:rsidRPr="00D52B58">
        <w:rPr>
          <w:rFonts w:ascii="Times New Roman" w:hAnsi="Times New Roman" w:cs="Times New Roman"/>
          <w:sz w:val="28"/>
          <w:szCs w:val="28"/>
        </w:rPr>
        <w:t xml:space="preserve"> входящими в изучаемые программы, любые другие учебные предметы, преподаваемые в организации. Допускается одновременное освоение нескольких основных профессиональных образовательных программ.</w:t>
      </w:r>
    </w:p>
    <w:p w:rsidR="00D52B58" w:rsidRPr="00D52B58" w:rsidRDefault="00D52B58" w:rsidP="00D52B58">
      <w:pPr>
        <w:jc w:val="both"/>
        <w:rPr>
          <w:rFonts w:ascii="Times New Roman" w:hAnsi="Times New Roman" w:cs="Times New Roman"/>
          <w:sz w:val="28"/>
          <w:szCs w:val="28"/>
        </w:rPr>
      </w:pPr>
      <w:r w:rsidRPr="00D52B58">
        <w:rPr>
          <w:rFonts w:ascii="Times New Roman" w:hAnsi="Times New Roman" w:cs="Times New Roman"/>
          <w:sz w:val="28"/>
          <w:szCs w:val="28"/>
        </w:rPr>
        <w:t>1.2. При реализации других учебных предметов могут быть использованы различные технологии, в том числе технологии дистанционного обучения.</w:t>
      </w:r>
    </w:p>
    <w:p w:rsidR="00D52B58" w:rsidRPr="00D52B58" w:rsidRDefault="00D52B58" w:rsidP="00D52B58">
      <w:pPr>
        <w:rPr>
          <w:rFonts w:ascii="Times New Roman" w:hAnsi="Times New Roman" w:cs="Times New Roman"/>
          <w:sz w:val="28"/>
          <w:szCs w:val="28"/>
        </w:rPr>
      </w:pPr>
    </w:p>
    <w:p w:rsidR="00D52B58" w:rsidRPr="00D52B58" w:rsidRDefault="00D52B58" w:rsidP="00D52B58">
      <w:pPr>
        <w:keepNext/>
        <w:keepLines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2B58">
        <w:rPr>
          <w:rFonts w:ascii="Times New Roman" w:eastAsiaTheme="majorEastAsia" w:hAnsi="Times New Roman" w:cs="Times New Roman"/>
          <w:b/>
          <w:bCs/>
          <w:sz w:val="28"/>
          <w:szCs w:val="28"/>
        </w:rPr>
        <w:t>2. Организация освоения учебных предметов за рамками основной программы</w:t>
      </w:r>
    </w:p>
    <w:p w:rsidR="00D52B58" w:rsidRPr="00D52B58" w:rsidRDefault="00D52B58" w:rsidP="00D52B58">
      <w:pPr>
        <w:jc w:val="both"/>
        <w:rPr>
          <w:rFonts w:ascii="Times New Roman" w:hAnsi="Times New Roman" w:cs="Times New Roman"/>
          <w:sz w:val="28"/>
          <w:szCs w:val="28"/>
        </w:rPr>
      </w:pPr>
      <w:r w:rsidRPr="00D52B58">
        <w:rPr>
          <w:rFonts w:ascii="Times New Roman" w:hAnsi="Times New Roman" w:cs="Times New Roman"/>
          <w:sz w:val="28"/>
          <w:szCs w:val="28"/>
        </w:rPr>
        <w:t>2.1. Главными условиями освоения учебных предметов за рамками основной программы приема являются:</w:t>
      </w:r>
    </w:p>
    <w:p w:rsidR="00D52B58" w:rsidRPr="00D52B58" w:rsidRDefault="00D52B58" w:rsidP="00D52B58">
      <w:pPr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D52B58">
        <w:rPr>
          <w:rFonts w:ascii="Times New Roman" w:hAnsi="Times New Roman" w:cs="Times New Roman"/>
          <w:sz w:val="28"/>
          <w:szCs w:val="28"/>
        </w:rPr>
        <w:t>- возможность изучения других учебных предметов без ущерба для основной программы;</w:t>
      </w:r>
    </w:p>
    <w:p w:rsidR="00D52B58" w:rsidRPr="00D52B58" w:rsidRDefault="00D52B58" w:rsidP="00D52B58">
      <w:pPr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D52B58">
        <w:rPr>
          <w:rFonts w:ascii="Times New Roman" w:hAnsi="Times New Roman" w:cs="Times New Roman"/>
          <w:sz w:val="28"/>
          <w:szCs w:val="28"/>
        </w:rPr>
        <w:t>- соблюдение гигиенических требований к максимальной величине образовательной нагрузки.</w:t>
      </w:r>
    </w:p>
    <w:p w:rsidR="00D52B58" w:rsidRPr="00D52B58" w:rsidRDefault="00D52B58" w:rsidP="00D52B58">
      <w:pPr>
        <w:jc w:val="both"/>
        <w:rPr>
          <w:rFonts w:ascii="Times New Roman" w:hAnsi="Times New Roman" w:cs="Times New Roman"/>
          <w:sz w:val="28"/>
          <w:szCs w:val="28"/>
        </w:rPr>
      </w:pPr>
      <w:r w:rsidRPr="00D52B58">
        <w:rPr>
          <w:rFonts w:ascii="Times New Roman" w:hAnsi="Times New Roman" w:cs="Times New Roman"/>
          <w:sz w:val="28"/>
          <w:szCs w:val="28"/>
        </w:rPr>
        <w:t xml:space="preserve">2.2. Основанием для зачисления на обучение по другим учебным программам, преподаваемым в организации, является заявление </w:t>
      </w:r>
      <w:proofErr w:type="gramStart"/>
      <w:r w:rsidRPr="00D52B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2B58" w:rsidRPr="00D52B58" w:rsidRDefault="00D52B58" w:rsidP="00D52B58">
      <w:pPr>
        <w:jc w:val="both"/>
        <w:rPr>
          <w:rFonts w:ascii="Times New Roman" w:hAnsi="Times New Roman" w:cs="Times New Roman"/>
          <w:sz w:val="28"/>
          <w:szCs w:val="28"/>
        </w:rPr>
      </w:pPr>
      <w:r w:rsidRPr="00D52B58">
        <w:rPr>
          <w:rFonts w:ascii="Times New Roman" w:hAnsi="Times New Roman" w:cs="Times New Roman"/>
          <w:sz w:val="28"/>
          <w:szCs w:val="28"/>
        </w:rPr>
        <w:t>2.3. Изданию приказа о приеме лица на обучение предшествует заключение дополнительного соглашения к договору об оказании платных образовательных услуг.</w:t>
      </w:r>
    </w:p>
    <w:p w:rsidR="00D52B58" w:rsidRPr="00D52B58" w:rsidRDefault="00D52B58" w:rsidP="00D52B58">
      <w:pPr>
        <w:jc w:val="both"/>
        <w:rPr>
          <w:rFonts w:ascii="Times New Roman" w:hAnsi="Times New Roman" w:cs="Times New Roman"/>
          <w:sz w:val="28"/>
          <w:szCs w:val="28"/>
        </w:rPr>
      </w:pPr>
      <w:r w:rsidRPr="00D52B58">
        <w:rPr>
          <w:rFonts w:ascii="Times New Roman" w:hAnsi="Times New Roman" w:cs="Times New Roman"/>
          <w:sz w:val="28"/>
          <w:szCs w:val="28"/>
        </w:rPr>
        <w:t>2.4. Занятия по другим учебным предметам индивидуально. </w:t>
      </w:r>
    </w:p>
    <w:p w:rsidR="00D52B58" w:rsidRPr="00D52B58" w:rsidRDefault="00D52B58" w:rsidP="00D52B58">
      <w:pPr>
        <w:jc w:val="both"/>
        <w:rPr>
          <w:rFonts w:ascii="Times New Roman" w:hAnsi="Times New Roman" w:cs="Times New Roman"/>
          <w:sz w:val="28"/>
          <w:szCs w:val="28"/>
        </w:rPr>
      </w:pPr>
      <w:r w:rsidRPr="00D52B58">
        <w:rPr>
          <w:rFonts w:ascii="Times New Roman" w:hAnsi="Times New Roman" w:cs="Times New Roman"/>
          <w:sz w:val="28"/>
          <w:szCs w:val="28"/>
        </w:rPr>
        <w:t>2.5. При освоении других учебных предметов обучающиеся могут осваивать часть программы или программу в полном объеме.</w:t>
      </w:r>
    </w:p>
    <w:p w:rsidR="00D52B58" w:rsidRPr="00510BAB" w:rsidRDefault="00D52B58" w:rsidP="00D52B58">
      <w:pPr>
        <w:ind w:firstLine="567"/>
        <w:jc w:val="both"/>
        <w:rPr>
          <w:sz w:val="22"/>
          <w:szCs w:val="22"/>
        </w:rPr>
      </w:pPr>
    </w:p>
    <w:p w:rsidR="00D52B58" w:rsidRPr="00510BAB" w:rsidRDefault="00D52B58" w:rsidP="00D52B58">
      <w:pPr>
        <w:rPr>
          <w:rFonts w:eastAsia="Times New Roman"/>
          <w:sz w:val="22"/>
          <w:szCs w:val="22"/>
        </w:rPr>
      </w:pPr>
    </w:p>
    <w:p w:rsidR="00A335D7" w:rsidRPr="00980DC5" w:rsidRDefault="00A335D7" w:rsidP="00F27D0E">
      <w:pPr>
        <w:ind w:left="-284" w:hanging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sectPr w:rsidR="00A335D7" w:rsidRPr="00980DC5" w:rsidSect="00D83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2DE" w:rsidRDefault="002112DE" w:rsidP="000446B7">
      <w:r>
        <w:separator/>
      </w:r>
    </w:p>
  </w:endnote>
  <w:endnote w:type="continuationSeparator" w:id="0">
    <w:p w:rsidR="002112DE" w:rsidRDefault="002112DE" w:rsidP="0004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2DE" w:rsidRDefault="002112DE" w:rsidP="000446B7">
      <w:r>
        <w:separator/>
      </w:r>
    </w:p>
  </w:footnote>
  <w:footnote w:type="continuationSeparator" w:id="0">
    <w:p w:rsidR="002112DE" w:rsidRDefault="002112DE" w:rsidP="00044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B7" w:rsidRDefault="000446B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E39"/>
    <w:multiLevelType w:val="singleLevel"/>
    <w:tmpl w:val="E3608EF8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641957DF"/>
    <w:multiLevelType w:val="multilevel"/>
    <w:tmpl w:val="8CE0F3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">
    <w:nsid w:val="76DA53F5"/>
    <w:multiLevelType w:val="singleLevel"/>
    <w:tmpl w:val="7CA2C4A8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124"/>
    <w:rsid w:val="000446B7"/>
    <w:rsid w:val="00194EFB"/>
    <w:rsid w:val="001E3828"/>
    <w:rsid w:val="002112DE"/>
    <w:rsid w:val="002237D0"/>
    <w:rsid w:val="002F2C9A"/>
    <w:rsid w:val="00341947"/>
    <w:rsid w:val="00344053"/>
    <w:rsid w:val="00367795"/>
    <w:rsid w:val="005038E8"/>
    <w:rsid w:val="005A72AA"/>
    <w:rsid w:val="005C2F80"/>
    <w:rsid w:val="00655F64"/>
    <w:rsid w:val="006F6124"/>
    <w:rsid w:val="007544A5"/>
    <w:rsid w:val="00780362"/>
    <w:rsid w:val="008013CD"/>
    <w:rsid w:val="00815D48"/>
    <w:rsid w:val="0087625C"/>
    <w:rsid w:val="00933A69"/>
    <w:rsid w:val="00960A54"/>
    <w:rsid w:val="00962332"/>
    <w:rsid w:val="00980DC5"/>
    <w:rsid w:val="009838EA"/>
    <w:rsid w:val="009C1703"/>
    <w:rsid w:val="009E76FB"/>
    <w:rsid w:val="009F3B00"/>
    <w:rsid w:val="00A33534"/>
    <w:rsid w:val="00A335D7"/>
    <w:rsid w:val="00A50071"/>
    <w:rsid w:val="00A8180B"/>
    <w:rsid w:val="00A845A9"/>
    <w:rsid w:val="00B028B2"/>
    <w:rsid w:val="00B113E3"/>
    <w:rsid w:val="00B552BD"/>
    <w:rsid w:val="00C27E51"/>
    <w:rsid w:val="00C90A73"/>
    <w:rsid w:val="00C93479"/>
    <w:rsid w:val="00CA4C51"/>
    <w:rsid w:val="00CA583B"/>
    <w:rsid w:val="00D44A9E"/>
    <w:rsid w:val="00D52B58"/>
    <w:rsid w:val="00D837F9"/>
    <w:rsid w:val="00DC0A24"/>
    <w:rsid w:val="00DE0977"/>
    <w:rsid w:val="00E86E78"/>
    <w:rsid w:val="00F27D0E"/>
    <w:rsid w:val="00F41243"/>
    <w:rsid w:val="00F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335D7"/>
    <w:pPr>
      <w:jc w:val="both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F27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D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44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6B7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44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46B7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B145-7118-45D4-BB6E-BDEB6B5E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ВОА</cp:lastModifiedBy>
  <cp:revision>2</cp:revision>
  <cp:lastPrinted>2024-03-20T12:58:00Z</cp:lastPrinted>
  <dcterms:created xsi:type="dcterms:W3CDTF">2024-03-28T10:58:00Z</dcterms:created>
  <dcterms:modified xsi:type="dcterms:W3CDTF">2024-03-28T10:58:00Z</dcterms:modified>
</cp:coreProperties>
</file>